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rPr>
          <w:b w:val="1"/>
          <w:sz w:val="32"/>
          <w:szCs w:val="32"/>
        </w:rPr>
      </w:pPr>
      <w:r w:rsidDel="00000000" w:rsidR="00000000" w:rsidRPr="00000000">
        <w:rPr>
          <w:b w:val="1"/>
          <w:sz w:val="32"/>
          <w:szCs w:val="32"/>
          <w:rtl w:val="0"/>
        </w:rPr>
        <w:t xml:space="preserve">Técnica</w:t>
      </w:r>
      <w:r w:rsidDel="00000000" w:rsidR="00000000" w:rsidRPr="00000000">
        <w:rPr>
          <w:b w:val="1"/>
          <w:sz w:val="32"/>
          <w:szCs w:val="32"/>
          <w:rtl w:val="0"/>
        </w:rPr>
        <w:t xml:space="preserve">: Rastrea los detalles</w:t>
      </w:r>
    </w:p>
    <w:p w:rsidR="00000000" w:rsidDel="00000000" w:rsidP="00000000" w:rsidRDefault="00000000" w:rsidRPr="00000000" w14:paraId="00000002">
      <w:pPr>
        <w:spacing w:after="0" w:line="276" w:lineRule="auto"/>
        <w:rPr>
          <w:sz w:val="24"/>
          <w:szCs w:val="24"/>
        </w:rPr>
      </w:pPr>
      <w:r w:rsidDel="00000000" w:rsidR="00000000" w:rsidRPr="00000000">
        <w:rPr>
          <w:b w:val="1"/>
          <w:sz w:val="24"/>
          <w:szCs w:val="24"/>
          <w:rtl w:val="0"/>
        </w:rPr>
        <w:t xml:space="preserve">Paso 1: Introducción</w:t>
      </w:r>
      <w:r w:rsidDel="00000000" w:rsidR="00000000" w:rsidRPr="00000000">
        <w:rPr>
          <w:rtl w:val="0"/>
        </w:rPr>
      </w:r>
    </w:p>
    <w:p w:rsidR="00000000" w:rsidDel="00000000" w:rsidP="00000000" w:rsidRDefault="00000000" w:rsidRPr="00000000" w14:paraId="00000003">
      <w:pPr>
        <w:spacing w:after="200" w:line="276" w:lineRule="auto"/>
        <w:rPr>
          <w:sz w:val="24"/>
          <w:szCs w:val="24"/>
        </w:rPr>
      </w:pPr>
      <w:r w:rsidDel="00000000" w:rsidR="00000000" w:rsidRPr="00000000">
        <w:rPr>
          <w:sz w:val="24"/>
          <w:szCs w:val="24"/>
          <w:rtl w:val="0"/>
        </w:rPr>
        <w:t xml:space="preserve">Mira el vídeo </w:t>
      </w:r>
      <w:hyperlink r:id="rId6">
        <w:r w:rsidDel="00000000" w:rsidR="00000000" w:rsidRPr="00000000">
          <w:rPr>
            <w:color w:val="1155cc"/>
            <w:sz w:val="24"/>
            <w:szCs w:val="24"/>
            <w:u w:val="single"/>
            <w:rtl w:val="0"/>
          </w:rPr>
          <w:t xml:space="preserve">“Rastrea los Detalles”</w:t>
        </w:r>
      </w:hyperlink>
      <w:r w:rsidDel="00000000" w:rsidR="00000000" w:rsidRPr="00000000">
        <w:rPr>
          <w:sz w:val="24"/>
          <w:szCs w:val="24"/>
          <w:rtl w:val="0"/>
        </w:rPr>
        <w:t xml:space="preserve">con María Paulina Baena para aprender acerca de porqué es importante rastrear la información hasta su fuente original.</w:t>
      </w:r>
      <w:r w:rsidDel="00000000" w:rsidR="00000000" w:rsidRPr="00000000">
        <w:rPr>
          <w:rtl w:val="0"/>
        </w:rPr>
      </w:r>
    </w:p>
    <w:p w:rsidR="00000000" w:rsidDel="00000000" w:rsidP="00000000" w:rsidRDefault="00000000" w:rsidRPr="00000000" w14:paraId="00000004">
      <w:pPr>
        <w:spacing w:after="200" w:line="276" w:lineRule="auto"/>
        <w:jc w:val="center"/>
        <w:rPr>
          <w:sz w:val="24"/>
          <w:szCs w:val="24"/>
        </w:rPr>
      </w:pPr>
      <w:r w:rsidDel="00000000" w:rsidR="00000000" w:rsidRPr="00000000">
        <w:rPr>
          <w:sz w:val="24"/>
          <w:szCs w:val="24"/>
        </w:rPr>
        <w:drawing>
          <wp:inline distB="114300" distT="114300" distL="114300" distR="114300">
            <wp:extent cx="3557588" cy="1992638"/>
            <wp:effectExtent b="25400" l="25400" r="25400" t="2540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57588" cy="1992638"/>
                    </a:xfrm>
                    <a:prstGeom prst="rect"/>
                    <a:ln w="25400">
                      <a:solidFill>
                        <a:srgbClr val="000000"/>
                      </a:solidFill>
                      <a:prstDash val="dash"/>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rPr>
          <w:sz w:val="24"/>
          <w:szCs w:val="24"/>
        </w:rPr>
      </w:pPr>
      <w:r w:rsidDel="00000000" w:rsidR="00000000" w:rsidRPr="00000000">
        <w:rPr>
          <w:sz w:val="24"/>
          <w:szCs w:val="24"/>
          <w:rtl w:val="0"/>
        </w:rPr>
        <w:t xml:space="preserve">¿Cuáles son algunas de las razones presentadas para rastrear la información?</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2070" w:hRule="atLeast"/>
        </w:trPr>
        <w:tc>
          <w:tcPr/>
          <w:p w:rsidR="00000000" w:rsidDel="00000000" w:rsidP="00000000" w:rsidRDefault="00000000" w:rsidRPr="00000000" w14:paraId="00000006">
            <w:pPr>
              <w:spacing w:line="276" w:lineRule="auto"/>
              <w:rPr>
                <w:sz w:val="24"/>
                <w:szCs w:val="24"/>
              </w:rPr>
            </w:pPr>
            <w:r w:rsidDel="00000000" w:rsidR="00000000" w:rsidRPr="00000000">
              <w:rPr>
                <w:rtl w:val="0"/>
              </w:rPr>
            </w:r>
          </w:p>
          <w:p w:rsidR="00000000" w:rsidDel="00000000" w:rsidP="00000000" w:rsidRDefault="00000000" w:rsidRPr="00000000" w14:paraId="00000007">
            <w:pPr>
              <w:spacing w:line="276" w:lineRule="auto"/>
              <w:rPr>
                <w:sz w:val="24"/>
                <w:szCs w:val="24"/>
              </w:rPr>
            </w:pPr>
            <w:r w:rsidDel="00000000" w:rsidR="00000000" w:rsidRPr="00000000">
              <w:rPr>
                <w:rtl w:val="0"/>
              </w:rPr>
            </w:r>
          </w:p>
          <w:p w:rsidR="00000000" w:rsidDel="00000000" w:rsidP="00000000" w:rsidRDefault="00000000" w:rsidRPr="00000000" w14:paraId="00000008">
            <w:pPr>
              <w:spacing w:line="276" w:lineRule="auto"/>
              <w:rPr>
                <w:sz w:val="24"/>
                <w:szCs w:val="24"/>
              </w:rPr>
            </w:pPr>
            <w:r w:rsidDel="00000000" w:rsidR="00000000" w:rsidRPr="00000000">
              <w:rPr>
                <w:rtl w:val="0"/>
              </w:rPr>
            </w:r>
          </w:p>
          <w:p w:rsidR="00000000" w:rsidDel="00000000" w:rsidP="00000000" w:rsidRDefault="00000000" w:rsidRPr="00000000" w14:paraId="00000009">
            <w:pPr>
              <w:spacing w:line="276" w:lineRule="auto"/>
              <w:rPr>
                <w:sz w:val="24"/>
                <w:szCs w:val="24"/>
              </w:rPr>
            </w:pPr>
            <w:r w:rsidDel="00000000" w:rsidR="00000000" w:rsidRPr="00000000">
              <w:rPr>
                <w:rtl w:val="0"/>
              </w:rPr>
            </w:r>
          </w:p>
          <w:p w:rsidR="00000000" w:rsidDel="00000000" w:rsidP="00000000" w:rsidRDefault="00000000" w:rsidRPr="00000000" w14:paraId="0000000A">
            <w:pPr>
              <w:spacing w:line="276" w:lineRule="auto"/>
              <w:rPr>
                <w:sz w:val="24"/>
                <w:szCs w:val="24"/>
              </w:rPr>
            </w:pPr>
            <w:r w:rsidDel="00000000" w:rsidR="00000000" w:rsidRPr="00000000">
              <w:rPr>
                <w:rtl w:val="0"/>
              </w:rPr>
            </w:r>
          </w:p>
        </w:tc>
      </w:tr>
    </w:tbl>
    <w:p w:rsidR="00000000" w:rsidDel="00000000" w:rsidP="00000000" w:rsidRDefault="00000000" w:rsidRPr="00000000" w14:paraId="0000000B">
      <w:pPr>
        <w:spacing w:after="0" w:before="200" w:line="276" w:lineRule="auto"/>
        <w:rPr>
          <w:b w:val="1"/>
          <w:sz w:val="24"/>
          <w:szCs w:val="24"/>
        </w:rPr>
      </w:pPr>
      <w:r w:rsidDel="00000000" w:rsidR="00000000" w:rsidRPr="00000000">
        <w:rPr>
          <w:b w:val="1"/>
          <w:sz w:val="24"/>
          <w:szCs w:val="24"/>
          <w:rtl w:val="0"/>
        </w:rPr>
        <w:t xml:space="preserve">Paso 2: ¿Qué es un fact-checker?</w:t>
      </w:r>
    </w:p>
    <w:p w:rsidR="00000000" w:rsidDel="00000000" w:rsidP="00000000" w:rsidRDefault="00000000" w:rsidRPr="00000000" w14:paraId="0000000C">
      <w:pPr>
        <w:spacing w:after="0" w:before="0" w:line="276" w:lineRule="auto"/>
        <w:rPr>
          <w:sz w:val="24"/>
          <w:szCs w:val="24"/>
        </w:rPr>
      </w:pPr>
      <w:r w:rsidDel="00000000" w:rsidR="00000000" w:rsidRPr="00000000">
        <w:rPr>
          <w:sz w:val="24"/>
          <w:szCs w:val="24"/>
          <w:rtl w:val="0"/>
        </w:rPr>
        <w:t xml:space="preserve">Mira el vídeo “</w:t>
      </w:r>
      <w:hyperlink r:id="rId8">
        <w:r w:rsidDel="00000000" w:rsidR="00000000" w:rsidRPr="00000000">
          <w:rPr>
            <w:color w:val="1155cc"/>
            <w:sz w:val="24"/>
            <w:szCs w:val="24"/>
            <w:u w:val="single"/>
            <w:rtl w:val="0"/>
          </w:rPr>
          <w:t xml:space="preserve">¿Qué es un Fact-Checker?</w:t>
        </w:r>
      </w:hyperlink>
      <w:r w:rsidDel="00000000" w:rsidR="00000000" w:rsidRPr="00000000">
        <w:rPr>
          <w:sz w:val="24"/>
          <w:szCs w:val="24"/>
          <w:rtl w:val="0"/>
        </w:rPr>
        <w:t xml:space="preserve">” con Ana María Saavedra donde te enseñan acerca de la función de los verificadores y porqué es importante para ellos conocer el contexto de una historia.</w:t>
      </w:r>
    </w:p>
    <w:p w:rsidR="00000000" w:rsidDel="00000000" w:rsidP="00000000" w:rsidRDefault="00000000" w:rsidRPr="00000000" w14:paraId="0000000D">
      <w:pPr>
        <w:spacing w:after="200" w:before="200" w:line="276" w:lineRule="auto"/>
        <w:jc w:val="center"/>
        <w:rPr>
          <w:sz w:val="24"/>
          <w:szCs w:val="24"/>
        </w:rPr>
      </w:pPr>
      <w:r w:rsidDel="00000000" w:rsidR="00000000" w:rsidRPr="00000000">
        <w:rPr>
          <w:sz w:val="24"/>
          <w:szCs w:val="24"/>
        </w:rPr>
        <w:drawing>
          <wp:inline distB="114300" distT="114300" distL="114300" distR="114300">
            <wp:extent cx="3619500" cy="2068286"/>
            <wp:effectExtent b="25400" l="25400" r="25400" t="2540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619500" cy="2068286"/>
                    </a:xfrm>
                    <a:prstGeom prst="rect"/>
                    <a:ln w="25400">
                      <a:solidFill>
                        <a:srgbClr val="000000"/>
                      </a:solidFill>
                      <a:prstDash val="dash"/>
                    </a:ln>
                  </pic:spPr>
                </pic:pic>
              </a:graphicData>
            </a:graphic>
          </wp:inline>
        </w:drawing>
      </w:r>
      <w:r w:rsidDel="00000000" w:rsidR="00000000" w:rsidRPr="00000000">
        <w:rPr>
          <w:rtl w:val="0"/>
        </w:rPr>
      </w:r>
    </w:p>
    <w:p w:rsidR="00000000" w:rsidDel="00000000" w:rsidP="00000000" w:rsidRDefault="00000000" w:rsidRPr="00000000" w14:paraId="0000000E">
      <w:pPr>
        <w:spacing w:after="200" w:line="276" w:lineRule="auto"/>
        <w:rPr>
          <w:sz w:val="24"/>
          <w:szCs w:val="24"/>
        </w:rPr>
      </w:pPr>
      <w:r w:rsidDel="00000000" w:rsidR="00000000" w:rsidRPr="00000000">
        <w:rPr>
          <w:sz w:val="24"/>
          <w:szCs w:val="24"/>
          <w:rtl w:val="0"/>
        </w:rPr>
        <w:t xml:space="preserve">¿Cuáles son las consideraciones para realizar una apropiada verificación de información?</w:t>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920" w:hRule="atLeast"/>
        </w:trPr>
        <w:tc>
          <w:tcPr/>
          <w:p w:rsidR="00000000" w:rsidDel="00000000" w:rsidP="00000000" w:rsidRDefault="00000000" w:rsidRPr="00000000" w14:paraId="0000000F">
            <w:pPr>
              <w:spacing w:after="0" w:line="276" w:lineRule="auto"/>
              <w:rPr>
                <w:sz w:val="24"/>
                <w:szCs w:val="24"/>
              </w:rPr>
            </w:pPr>
            <w:r w:rsidDel="00000000" w:rsidR="00000000" w:rsidRPr="00000000">
              <w:rPr>
                <w:rtl w:val="0"/>
              </w:rPr>
            </w:r>
          </w:p>
          <w:p w:rsidR="00000000" w:rsidDel="00000000" w:rsidP="00000000" w:rsidRDefault="00000000" w:rsidRPr="00000000" w14:paraId="00000010">
            <w:pPr>
              <w:spacing w:after="0" w:line="276" w:lineRule="auto"/>
              <w:rPr>
                <w:sz w:val="24"/>
                <w:szCs w:val="24"/>
              </w:rPr>
            </w:pPr>
            <w:r w:rsidDel="00000000" w:rsidR="00000000" w:rsidRPr="00000000">
              <w:rPr>
                <w:rtl w:val="0"/>
              </w:rPr>
            </w:r>
          </w:p>
          <w:p w:rsidR="00000000" w:rsidDel="00000000" w:rsidP="00000000" w:rsidRDefault="00000000" w:rsidRPr="00000000" w14:paraId="00000011">
            <w:pPr>
              <w:spacing w:after="0" w:line="276" w:lineRule="auto"/>
              <w:rPr>
                <w:sz w:val="24"/>
                <w:szCs w:val="24"/>
              </w:rPr>
            </w:pPr>
            <w:r w:rsidDel="00000000" w:rsidR="00000000" w:rsidRPr="00000000">
              <w:rPr>
                <w:rtl w:val="0"/>
              </w:rPr>
            </w:r>
          </w:p>
          <w:p w:rsidR="00000000" w:rsidDel="00000000" w:rsidP="00000000" w:rsidRDefault="00000000" w:rsidRPr="00000000" w14:paraId="00000012">
            <w:pPr>
              <w:spacing w:after="0" w:line="276" w:lineRule="auto"/>
              <w:rPr>
                <w:sz w:val="24"/>
                <w:szCs w:val="24"/>
              </w:rPr>
            </w:pPr>
            <w:r w:rsidDel="00000000" w:rsidR="00000000" w:rsidRPr="00000000">
              <w:rPr>
                <w:rtl w:val="0"/>
              </w:rPr>
            </w:r>
          </w:p>
          <w:p w:rsidR="00000000" w:rsidDel="00000000" w:rsidP="00000000" w:rsidRDefault="00000000" w:rsidRPr="00000000" w14:paraId="00000013">
            <w:pPr>
              <w:spacing w:after="0" w:line="276" w:lineRule="auto"/>
              <w:rPr>
                <w:sz w:val="24"/>
                <w:szCs w:val="24"/>
              </w:rPr>
            </w:pPr>
            <w:r w:rsidDel="00000000" w:rsidR="00000000" w:rsidRPr="00000000">
              <w:rPr>
                <w:rtl w:val="0"/>
              </w:rPr>
            </w:r>
          </w:p>
        </w:tc>
      </w:tr>
    </w:tbl>
    <w:p w:rsidR="00000000" w:rsidDel="00000000" w:rsidP="00000000" w:rsidRDefault="00000000" w:rsidRPr="00000000" w14:paraId="00000014">
      <w:pPr>
        <w:spacing w:after="0" w:before="200" w:line="276" w:lineRule="auto"/>
        <w:rPr>
          <w:b w:val="1"/>
          <w:sz w:val="24"/>
          <w:szCs w:val="24"/>
        </w:rPr>
      </w:pPr>
      <w:r w:rsidDel="00000000" w:rsidR="00000000" w:rsidRPr="00000000">
        <w:rPr>
          <w:b w:val="1"/>
          <w:sz w:val="24"/>
          <w:szCs w:val="24"/>
          <w:rtl w:val="0"/>
        </w:rPr>
        <w:t xml:space="preserve">Paso 3: Ejercicio</w:t>
      </w:r>
    </w:p>
    <w:p w:rsidR="00000000" w:rsidDel="00000000" w:rsidP="00000000" w:rsidRDefault="00000000" w:rsidRPr="00000000" w14:paraId="00000015">
      <w:pPr>
        <w:spacing w:after="200" w:before="200" w:line="276" w:lineRule="auto"/>
        <w:rPr>
          <w:sz w:val="24"/>
          <w:szCs w:val="24"/>
          <w:u w:val="single"/>
        </w:rPr>
      </w:pPr>
      <w:r w:rsidDel="00000000" w:rsidR="00000000" w:rsidRPr="00000000">
        <w:rPr>
          <w:sz w:val="24"/>
          <w:szCs w:val="24"/>
          <w:rtl w:val="0"/>
        </w:rPr>
        <w:t xml:space="preserve">Pon en práctica las recomendaciones del vídeo usando los siguientes ejemplos.</w:t>
      </w:r>
      <w:r w:rsidDel="00000000" w:rsidR="00000000" w:rsidRPr="00000000">
        <w:rPr>
          <w:rtl w:val="0"/>
        </w:rPr>
      </w:r>
    </w:p>
    <w:p w:rsidR="00000000" w:rsidDel="00000000" w:rsidP="00000000" w:rsidRDefault="00000000" w:rsidRPr="00000000" w14:paraId="00000016">
      <w:pPr>
        <w:spacing w:after="0" w:line="276" w:lineRule="auto"/>
        <w:rPr>
          <w:sz w:val="24"/>
          <w:szCs w:val="24"/>
          <w:highlight w:val="yellow"/>
        </w:rPr>
      </w:pPr>
      <w:r w:rsidDel="00000000" w:rsidR="00000000" w:rsidRPr="00000000">
        <w:rPr>
          <w:sz w:val="24"/>
          <w:szCs w:val="24"/>
          <w:u w:val="single"/>
          <w:rtl w:val="0"/>
        </w:rPr>
        <w:t xml:space="preserve">Ejemplo 1</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7">
      <w:pPr>
        <w:spacing w:after="200" w:line="276" w:lineRule="auto"/>
        <w:rPr>
          <w:sz w:val="24"/>
          <w:szCs w:val="24"/>
        </w:rPr>
      </w:pPr>
      <w:r w:rsidDel="00000000" w:rsidR="00000000" w:rsidRPr="00000000">
        <w:rPr>
          <w:sz w:val="24"/>
          <w:szCs w:val="24"/>
          <w:rtl w:val="0"/>
        </w:rPr>
        <w:t xml:space="preserve">Este es un artículo de </w:t>
      </w:r>
      <w:r w:rsidDel="00000000" w:rsidR="00000000" w:rsidRPr="00000000">
        <w:rPr>
          <w:i w:val="1"/>
          <w:sz w:val="24"/>
          <w:szCs w:val="24"/>
          <w:rtl w:val="0"/>
        </w:rPr>
        <w:t xml:space="preserve">Pulzo </w:t>
      </w:r>
      <w:r w:rsidDel="00000000" w:rsidR="00000000" w:rsidRPr="00000000">
        <w:rPr>
          <w:sz w:val="24"/>
          <w:szCs w:val="24"/>
          <w:rtl w:val="0"/>
        </w:rPr>
        <w:t xml:space="preserve">donde reporta q</w:t>
      </w:r>
      <w:r w:rsidDel="00000000" w:rsidR="00000000" w:rsidRPr="00000000">
        <w:rPr>
          <w:sz w:val="24"/>
          <w:szCs w:val="24"/>
          <w:rtl w:val="0"/>
        </w:rPr>
        <w:t xml:space="preserve">ue para diciembre de 2020 habrá 41.622 fallecidos por el virus, siendo una cantidad que podría copar El Campín (reconocido estadio de fútbol en Bogotá)</w:t>
      </w:r>
      <w:r w:rsidDel="00000000" w:rsidR="00000000" w:rsidRPr="00000000">
        <w:rPr>
          <w:sz w:val="24"/>
          <w:szCs w:val="24"/>
          <w:rtl w:val="0"/>
        </w:rPr>
        <w:t xml:space="preserve">. </w:t>
      </w:r>
      <w:r w:rsidDel="00000000" w:rsidR="00000000" w:rsidRPr="00000000">
        <w:rPr>
          <w:i w:val="1"/>
          <w:sz w:val="24"/>
          <w:szCs w:val="24"/>
          <w:rtl w:val="0"/>
        </w:rPr>
        <w:t xml:space="preserve">Pulzo</w:t>
      </w:r>
      <w:r w:rsidDel="00000000" w:rsidR="00000000" w:rsidRPr="00000000">
        <w:rPr>
          <w:sz w:val="24"/>
          <w:szCs w:val="24"/>
          <w:rtl w:val="0"/>
        </w:rPr>
        <w:t xml:space="preserve"> no es la fuente oficial de la información. Haz clic en el artículo y rastrea la fuente original de estas afirmaciones.</w:t>
      </w:r>
    </w:p>
    <w:p w:rsidR="00000000" w:rsidDel="00000000" w:rsidP="00000000" w:rsidRDefault="00000000" w:rsidRPr="00000000" w14:paraId="00000018">
      <w:pPr>
        <w:spacing w:after="200" w:line="276" w:lineRule="auto"/>
        <w:rPr>
          <w:sz w:val="24"/>
          <w:szCs w:val="24"/>
        </w:rPr>
      </w:pPr>
      <w:hyperlink r:id="rId10">
        <w:r w:rsidDel="00000000" w:rsidR="00000000" w:rsidRPr="00000000">
          <w:rPr>
            <w:rFonts w:ascii="Roboto" w:cs="Roboto" w:eastAsia="Roboto" w:hAnsi="Roboto"/>
            <w:color w:val="1a73e8"/>
            <w:sz w:val="21"/>
            <w:szCs w:val="21"/>
            <w:highlight w:val="white"/>
            <w:u w:val="single"/>
            <w:rtl w:val="0"/>
          </w:rPr>
          <w:t xml:space="preserve">https://www.pulzo.com/nacion/cuantos-muertos-podria-dejar-covid-19-colombia-PP916858</w:t>
        </w:r>
      </w:hyperlink>
      <w:r w:rsidDel="00000000" w:rsidR="00000000" w:rsidRPr="00000000">
        <w:rPr>
          <w:rtl w:val="0"/>
        </w:rPr>
      </w:r>
    </w:p>
    <w:p w:rsidR="00000000" w:rsidDel="00000000" w:rsidP="00000000" w:rsidRDefault="00000000" w:rsidRPr="00000000" w14:paraId="00000019">
      <w:pPr>
        <w:spacing w:after="200" w:line="276" w:lineRule="auto"/>
        <w:rPr>
          <w:sz w:val="24"/>
          <w:szCs w:val="24"/>
        </w:rPr>
      </w:pPr>
      <w:r w:rsidDel="00000000" w:rsidR="00000000" w:rsidRPr="00000000">
        <w:rPr>
          <w:sz w:val="24"/>
          <w:szCs w:val="24"/>
          <w:rtl w:val="0"/>
        </w:rPr>
        <w:t xml:space="preserve">¿Cuál es el nombre de la fuente original? ¿Hay una sola fuente o son varias?</w:t>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380" w:hRule="atLeast"/>
        </w:trPr>
        <w:tc>
          <w:tcPr/>
          <w:p w:rsidR="00000000" w:rsidDel="00000000" w:rsidP="00000000" w:rsidRDefault="00000000" w:rsidRPr="00000000" w14:paraId="0000001A">
            <w:pPr>
              <w:spacing w:line="276" w:lineRule="auto"/>
              <w:rPr>
                <w:sz w:val="24"/>
                <w:szCs w:val="24"/>
              </w:rPr>
            </w:pPr>
            <w:r w:rsidDel="00000000" w:rsidR="00000000" w:rsidRPr="00000000">
              <w:rPr>
                <w:rtl w:val="0"/>
              </w:rPr>
            </w:r>
          </w:p>
        </w:tc>
      </w:tr>
    </w:tbl>
    <w:p w:rsidR="00000000" w:rsidDel="00000000" w:rsidP="00000000" w:rsidRDefault="00000000" w:rsidRPr="00000000" w14:paraId="0000001B">
      <w:pPr>
        <w:spacing w:after="200" w:before="200" w:line="276" w:lineRule="auto"/>
        <w:jc w:val="both"/>
        <w:rPr>
          <w:sz w:val="24"/>
          <w:szCs w:val="24"/>
        </w:rPr>
      </w:pPr>
      <w:r w:rsidDel="00000000" w:rsidR="00000000" w:rsidRPr="00000000">
        <w:rPr>
          <w:sz w:val="24"/>
          <w:szCs w:val="24"/>
          <w:rtl w:val="0"/>
        </w:rPr>
        <w:br w:type="textWrapping"/>
        <w:t xml:space="preserve">¿Puedes identificar alguno de los detalles del la fuente original que haya sido omitido por el artículo </w:t>
      </w:r>
      <w:r w:rsidDel="00000000" w:rsidR="00000000" w:rsidRPr="00000000">
        <w:rPr>
          <w:i w:val="1"/>
          <w:sz w:val="24"/>
          <w:szCs w:val="24"/>
          <w:rtl w:val="0"/>
        </w:rPr>
        <w:t xml:space="preserve">Pulzo</w:t>
      </w:r>
      <w:r w:rsidDel="00000000" w:rsidR="00000000" w:rsidRPr="00000000">
        <w:rPr>
          <w:sz w:val="24"/>
          <w:szCs w:val="24"/>
          <w:rtl w:val="0"/>
        </w:rPr>
        <w:t xml:space="preserve">?</w:t>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515" w:hRule="atLeast"/>
        </w:trPr>
        <w:tc>
          <w:tcPr/>
          <w:p w:rsidR="00000000" w:rsidDel="00000000" w:rsidP="00000000" w:rsidRDefault="00000000" w:rsidRPr="00000000" w14:paraId="0000001C">
            <w:pPr>
              <w:spacing w:line="276" w:lineRule="auto"/>
              <w:rPr>
                <w:sz w:val="24"/>
                <w:szCs w:val="24"/>
                <w:u w:val="single"/>
              </w:rPr>
            </w:pPr>
            <w:r w:rsidDel="00000000" w:rsidR="00000000" w:rsidRPr="00000000">
              <w:rPr>
                <w:rtl w:val="0"/>
              </w:rPr>
            </w:r>
          </w:p>
          <w:p w:rsidR="00000000" w:rsidDel="00000000" w:rsidP="00000000" w:rsidRDefault="00000000" w:rsidRPr="00000000" w14:paraId="0000001D">
            <w:pPr>
              <w:spacing w:line="276" w:lineRule="auto"/>
              <w:rPr>
                <w:sz w:val="24"/>
                <w:szCs w:val="24"/>
                <w:u w:val="single"/>
              </w:rPr>
            </w:pPr>
            <w:r w:rsidDel="00000000" w:rsidR="00000000" w:rsidRPr="00000000">
              <w:rPr>
                <w:rtl w:val="0"/>
              </w:rPr>
            </w:r>
          </w:p>
          <w:p w:rsidR="00000000" w:rsidDel="00000000" w:rsidP="00000000" w:rsidRDefault="00000000" w:rsidRPr="00000000" w14:paraId="0000001E">
            <w:pPr>
              <w:spacing w:line="276" w:lineRule="auto"/>
              <w:rPr>
                <w:sz w:val="24"/>
                <w:szCs w:val="24"/>
                <w:u w:val="single"/>
              </w:rPr>
            </w:pPr>
            <w:r w:rsidDel="00000000" w:rsidR="00000000" w:rsidRPr="00000000">
              <w:rPr>
                <w:rtl w:val="0"/>
              </w:rPr>
            </w:r>
          </w:p>
        </w:tc>
      </w:tr>
    </w:tbl>
    <w:p w:rsidR="00000000" w:rsidDel="00000000" w:rsidP="00000000" w:rsidRDefault="00000000" w:rsidRPr="00000000" w14:paraId="0000001F">
      <w:pPr>
        <w:spacing w:after="0" w:before="200" w:line="276" w:lineRule="auto"/>
        <w:rPr>
          <w:sz w:val="24"/>
          <w:szCs w:val="24"/>
        </w:rPr>
      </w:pPr>
      <w:r w:rsidDel="00000000" w:rsidR="00000000" w:rsidRPr="00000000">
        <w:rPr>
          <w:sz w:val="24"/>
          <w:szCs w:val="24"/>
          <w:u w:val="single"/>
          <w:rtl w:val="0"/>
        </w:rPr>
        <w:t xml:space="preserve">Ejemplo 2</w:t>
      </w:r>
      <w:r w:rsidDel="00000000" w:rsidR="00000000" w:rsidRPr="00000000">
        <w:rPr>
          <w:sz w:val="24"/>
          <w:szCs w:val="24"/>
          <w:rtl w:val="0"/>
        </w:rPr>
        <w:t xml:space="preserve">:</w:t>
      </w:r>
    </w:p>
    <w:p w:rsidR="00000000" w:rsidDel="00000000" w:rsidP="00000000" w:rsidRDefault="00000000" w:rsidRPr="00000000" w14:paraId="00000020">
      <w:pPr>
        <w:spacing w:after="200" w:before="0" w:line="276" w:lineRule="auto"/>
        <w:jc w:val="both"/>
        <w:rPr>
          <w:sz w:val="24"/>
          <w:szCs w:val="24"/>
        </w:rPr>
      </w:pPr>
      <w:r w:rsidDel="00000000" w:rsidR="00000000" w:rsidRPr="00000000">
        <w:rPr>
          <w:sz w:val="24"/>
          <w:szCs w:val="24"/>
          <w:rtl w:val="0"/>
        </w:rPr>
        <w:t xml:space="preserve">Este es un tuit del 19 de mayo del 2020, donde se reporta que un alcalde se vió involucrado en un incidente con la policía. El usuario incluye una imagen, pero no adjunta ningún enlace que permita verificar la información. Rastrea los detalles de la publicación para encontrar mejor cubrimiento y poder definir si es real o no.</w:t>
      </w:r>
    </w:p>
    <w:p w:rsidR="00000000" w:rsidDel="00000000" w:rsidP="00000000" w:rsidRDefault="00000000" w:rsidRPr="00000000" w14:paraId="00000021">
      <w:pPr>
        <w:spacing w:after="200" w:before="200" w:line="276" w:lineRule="auto"/>
        <w:jc w:val="both"/>
        <w:rPr>
          <w:sz w:val="24"/>
          <w:szCs w:val="24"/>
        </w:rPr>
      </w:pPr>
      <w:r w:rsidDel="00000000" w:rsidR="00000000" w:rsidRPr="00000000">
        <w:rPr>
          <w:sz w:val="24"/>
          <w:szCs w:val="24"/>
          <w:rtl w:val="0"/>
        </w:rPr>
        <w:t xml:space="preserve">Haz clic en el enlace del tuit y ubica otras fuentes que puedan ayudar a confirmar o desmentir lo que dice el usuario.</w:t>
      </w:r>
      <w:r w:rsidDel="00000000" w:rsidR="00000000" w:rsidRPr="00000000">
        <w:rPr>
          <w:rtl w:val="0"/>
        </w:rPr>
      </w:r>
    </w:p>
    <w:p w:rsidR="00000000" w:rsidDel="00000000" w:rsidP="00000000" w:rsidRDefault="00000000" w:rsidRPr="00000000" w14:paraId="00000022">
      <w:pPr>
        <w:spacing w:after="200" w:line="276" w:lineRule="auto"/>
        <w:rPr>
          <w:sz w:val="24"/>
          <w:szCs w:val="24"/>
        </w:rPr>
      </w:pPr>
      <w:hyperlink r:id="rId11">
        <w:r w:rsidDel="00000000" w:rsidR="00000000" w:rsidRPr="00000000">
          <w:rPr>
            <w:color w:val="1155cc"/>
            <w:sz w:val="23"/>
            <w:szCs w:val="23"/>
            <w:highlight w:val="white"/>
            <w:u w:val="single"/>
            <w:rtl w:val="0"/>
          </w:rPr>
          <w:t xml:space="preserve">https://twitter.com/carlosjavierlu/status/1262951112732262410?s=20</w:t>
        </w:r>
      </w:hyperlink>
      <w:r w:rsidDel="00000000" w:rsidR="00000000" w:rsidRPr="00000000">
        <w:rPr>
          <w:rtl w:val="0"/>
        </w:rPr>
      </w:r>
    </w:p>
    <w:p w:rsidR="00000000" w:rsidDel="00000000" w:rsidP="00000000" w:rsidRDefault="00000000" w:rsidRPr="00000000" w14:paraId="00000023">
      <w:pPr>
        <w:spacing w:after="200" w:line="276" w:lineRule="auto"/>
        <w:jc w:val="both"/>
        <w:rPr>
          <w:sz w:val="24"/>
          <w:szCs w:val="24"/>
        </w:rPr>
      </w:pPr>
      <w:r w:rsidDel="00000000" w:rsidR="00000000" w:rsidRPr="00000000">
        <w:rPr>
          <w:sz w:val="24"/>
          <w:szCs w:val="24"/>
          <w:rtl w:val="0"/>
        </w:rPr>
        <w:t xml:space="preserve">¿Cuál es la fuente de la imagen que se comparte en la publicación?</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945" w:hRule="atLeast"/>
        </w:trPr>
        <w:tc>
          <w:tcPr/>
          <w:p w:rsidR="00000000" w:rsidDel="00000000" w:rsidP="00000000" w:rsidRDefault="00000000" w:rsidRPr="00000000" w14:paraId="00000024">
            <w:pPr>
              <w:spacing w:line="276" w:lineRule="auto"/>
              <w:jc w:val="both"/>
              <w:rPr>
                <w:sz w:val="24"/>
                <w:szCs w:val="24"/>
              </w:rPr>
            </w:pPr>
            <w:r w:rsidDel="00000000" w:rsidR="00000000" w:rsidRPr="00000000">
              <w:rPr>
                <w:rtl w:val="0"/>
              </w:rPr>
            </w:r>
          </w:p>
          <w:p w:rsidR="00000000" w:rsidDel="00000000" w:rsidP="00000000" w:rsidRDefault="00000000" w:rsidRPr="00000000" w14:paraId="00000025">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26">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27">
      <w:pPr>
        <w:spacing w:after="200" w:line="276" w:lineRule="auto"/>
        <w:jc w:val="both"/>
        <w:rPr>
          <w:sz w:val="24"/>
          <w:szCs w:val="24"/>
        </w:rPr>
      </w:pPr>
      <w:r w:rsidDel="00000000" w:rsidR="00000000" w:rsidRPr="00000000">
        <w:rPr>
          <w:sz w:val="24"/>
          <w:szCs w:val="24"/>
          <w:rtl w:val="0"/>
        </w:rPr>
        <w:t xml:space="preserve">Después de hacer tu verificación, ¿crees que la publicación en twitter es real o falsa? ¿Por qué?</w:t>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c>
          <w:tcPr/>
          <w:p w:rsidR="00000000" w:rsidDel="00000000" w:rsidP="00000000" w:rsidRDefault="00000000" w:rsidRPr="00000000" w14:paraId="00000028">
            <w:pPr>
              <w:spacing w:line="276" w:lineRule="auto"/>
              <w:rPr>
                <w:sz w:val="24"/>
                <w:szCs w:val="24"/>
              </w:rPr>
            </w:pPr>
            <w:r w:rsidDel="00000000" w:rsidR="00000000" w:rsidRPr="00000000">
              <w:rPr>
                <w:rtl w:val="0"/>
              </w:rPr>
            </w:r>
          </w:p>
          <w:p w:rsidR="00000000" w:rsidDel="00000000" w:rsidP="00000000" w:rsidRDefault="00000000" w:rsidRPr="00000000" w14:paraId="00000029">
            <w:pPr>
              <w:spacing w:line="276" w:lineRule="auto"/>
              <w:rPr>
                <w:sz w:val="24"/>
                <w:szCs w:val="24"/>
              </w:rPr>
            </w:pPr>
            <w:r w:rsidDel="00000000" w:rsidR="00000000" w:rsidRPr="00000000">
              <w:rPr>
                <w:rtl w:val="0"/>
              </w:rPr>
            </w:r>
          </w:p>
          <w:p w:rsidR="00000000" w:rsidDel="00000000" w:rsidP="00000000" w:rsidRDefault="00000000" w:rsidRPr="00000000" w14:paraId="0000002A">
            <w:pPr>
              <w:spacing w:line="276" w:lineRule="auto"/>
              <w:rPr>
                <w:sz w:val="24"/>
                <w:szCs w:val="24"/>
              </w:rPr>
            </w:pPr>
            <w:r w:rsidDel="00000000" w:rsidR="00000000" w:rsidRPr="00000000">
              <w:rPr>
                <w:rtl w:val="0"/>
              </w:rPr>
            </w:r>
          </w:p>
          <w:p w:rsidR="00000000" w:rsidDel="00000000" w:rsidP="00000000" w:rsidRDefault="00000000" w:rsidRPr="00000000" w14:paraId="0000002B">
            <w:pPr>
              <w:spacing w:line="276" w:lineRule="auto"/>
              <w:rPr>
                <w:sz w:val="24"/>
                <w:szCs w:val="24"/>
              </w:rPr>
            </w:pPr>
            <w:r w:rsidDel="00000000" w:rsidR="00000000" w:rsidRPr="00000000">
              <w:rPr>
                <w:rtl w:val="0"/>
              </w:rPr>
            </w:r>
          </w:p>
        </w:tc>
      </w:tr>
    </w:tbl>
    <w:p w:rsidR="00000000" w:rsidDel="00000000" w:rsidP="00000000" w:rsidRDefault="00000000" w:rsidRPr="00000000" w14:paraId="0000002C">
      <w:pPr>
        <w:spacing w:after="0" w:line="276" w:lineRule="auto"/>
        <w:rPr>
          <w:sz w:val="24"/>
          <w:szCs w:val="24"/>
          <w:u w:val="single"/>
        </w:rPr>
      </w:pPr>
      <w:r w:rsidDel="00000000" w:rsidR="00000000" w:rsidRPr="00000000">
        <w:rPr>
          <w:rtl w:val="0"/>
        </w:rPr>
      </w:r>
    </w:p>
    <w:p w:rsidR="00000000" w:rsidDel="00000000" w:rsidP="00000000" w:rsidRDefault="00000000" w:rsidRPr="00000000" w14:paraId="0000002D">
      <w:pPr>
        <w:spacing w:after="0" w:line="276" w:lineRule="auto"/>
        <w:rPr>
          <w:sz w:val="24"/>
          <w:szCs w:val="24"/>
        </w:rPr>
      </w:pPr>
      <w:r w:rsidDel="00000000" w:rsidR="00000000" w:rsidRPr="00000000">
        <w:rPr>
          <w:sz w:val="24"/>
          <w:szCs w:val="24"/>
          <w:u w:val="single"/>
          <w:rtl w:val="0"/>
        </w:rPr>
        <w:t xml:space="preserve">Ejemplo 3</w:t>
      </w:r>
      <w:r w:rsidDel="00000000" w:rsidR="00000000" w:rsidRPr="00000000">
        <w:rPr>
          <w:sz w:val="24"/>
          <w:szCs w:val="24"/>
          <w:rtl w:val="0"/>
        </w:rPr>
        <w:t xml:space="preserve">:</w:t>
      </w:r>
    </w:p>
    <w:p w:rsidR="00000000" w:rsidDel="00000000" w:rsidP="00000000" w:rsidRDefault="00000000" w:rsidRPr="00000000" w14:paraId="0000002E">
      <w:pPr>
        <w:spacing w:after="200" w:line="276" w:lineRule="auto"/>
        <w:rPr>
          <w:sz w:val="24"/>
          <w:szCs w:val="24"/>
        </w:rPr>
      </w:pPr>
      <w:r w:rsidDel="00000000" w:rsidR="00000000" w:rsidRPr="00000000">
        <w:rPr>
          <w:sz w:val="24"/>
          <w:szCs w:val="24"/>
          <w:rtl w:val="0"/>
        </w:rPr>
        <w:t xml:space="preserve">A continuación tienes una publicación de twitter que menciona el análisis realizado por un grupo de investigadores de la universidad EAFIT sobre los efectos en la economía colombiana del COVID-19, entre otros temas relacionados.</w:t>
      </w:r>
    </w:p>
    <w:p w:rsidR="00000000" w:rsidDel="00000000" w:rsidP="00000000" w:rsidRDefault="00000000" w:rsidRPr="00000000" w14:paraId="0000002F">
      <w:pPr>
        <w:spacing w:after="200" w:line="276" w:lineRule="auto"/>
        <w:rPr>
          <w:sz w:val="24"/>
          <w:szCs w:val="24"/>
        </w:rPr>
      </w:pPr>
      <w:r w:rsidDel="00000000" w:rsidR="00000000" w:rsidRPr="00000000">
        <w:rPr>
          <w:sz w:val="24"/>
          <w:szCs w:val="24"/>
          <w:rtl w:val="0"/>
        </w:rPr>
        <w:t xml:space="preserve">El artículo presenta una gran cantidad de cifras, gráficos y datos estadísticos, pero el tuit no menciona esa información. Haz clic en el enlace que comparten en el tuit para acceder al informe y verificar la información que respondería la pregunta del tuit.</w:t>
      </w:r>
    </w:p>
    <w:p w:rsidR="00000000" w:rsidDel="00000000" w:rsidP="00000000" w:rsidRDefault="00000000" w:rsidRPr="00000000" w14:paraId="00000030">
      <w:pPr>
        <w:spacing w:after="200" w:line="276" w:lineRule="auto"/>
        <w:rPr>
          <w:sz w:val="23"/>
          <w:szCs w:val="23"/>
          <w:highlight w:val="white"/>
        </w:rPr>
      </w:pPr>
      <w:r w:rsidDel="00000000" w:rsidR="00000000" w:rsidRPr="00000000">
        <w:rPr>
          <w:sz w:val="24"/>
          <w:szCs w:val="24"/>
          <w:rtl w:val="0"/>
        </w:rPr>
        <w:t xml:space="preserve">Enlace al tuit: </w:t>
      </w:r>
      <w:hyperlink r:id="rId12">
        <w:r w:rsidDel="00000000" w:rsidR="00000000" w:rsidRPr="00000000">
          <w:rPr>
            <w:color w:val="1155cc"/>
            <w:sz w:val="23"/>
            <w:szCs w:val="23"/>
            <w:highlight w:val="white"/>
            <w:u w:val="single"/>
            <w:rtl w:val="0"/>
          </w:rPr>
          <w:t xml:space="preserve">https://twitter.com/revintercambio/status/1246982643675258882?s=20</w:t>
        </w:r>
      </w:hyperlink>
      <w:r w:rsidDel="00000000" w:rsidR="00000000" w:rsidRPr="00000000">
        <w:rPr>
          <w:rtl w:val="0"/>
        </w:rPr>
      </w:r>
    </w:p>
    <w:p w:rsidR="00000000" w:rsidDel="00000000" w:rsidP="00000000" w:rsidRDefault="00000000" w:rsidRPr="00000000" w14:paraId="00000031">
      <w:pPr>
        <w:spacing w:after="200" w:line="276" w:lineRule="auto"/>
        <w:rPr>
          <w:sz w:val="24"/>
          <w:szCs w:val="24"/>
        </w:rPr>
      </w:pPr>
      <w:r w:rsidDel="00000000" w:rsidR="00000000" w:rsidRPr="00000000">
        <w:rPr>
          <w:sz w:val="24"/>
          <w:szCs w:val="24"/>
          <w:rtl w:val="0"/>
        </w:rPr>
        <w:t xml:space="preserve">¿Cuál es la fuente de los datos que se menciona en el artículo?</w:t>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705" w:hRule="atLeast"/>
        </w:trPr>
        <w:tc>
          <w:tcPr/>
          <w:p w:rsidR="00000000" w:rsidDel="00000000" w:rsidP="00000000" w:rsidRDefault="00000000" w:rsidRPr="00000000" w14:paraId="00000032">
            <w:pPr>
              <w:spacing w:after="0" w:line="276" w:lineRule="auto"/>
              <w:rPr>
                <w:sz w:val="24"/>
                <w:szCs w:val="24"/>
              </w:rPr>
            </w:pPr>
            <w:r w:rsidDel="00000000" w:rsidR="00000000" w:rsidRPr="00000000">
              <w:rPr>
                <w:rtl w:val="0"/>
              </w:rPr>
            </w:r>
          </w:p>
          <w:p w:rsidR="00000000" w:rsidDel="00000000" w:rsidP="00000000" w:rsidRDefault="00000000" w:rsidRPr="00000000" w14:paraId="00000033">
            <w:pPr>
              <w:spacing w:after="0" w:line="276" w:lineRule="auto"/>
              <w:rPr>
                <w:sz w:val="24"/>
                <w:szCs w:val="24"/>
              </w:rPr>
            </w:pPr>
            <w:r w:rsidDel="00000000" w:rsidR="00000000" w:rsidRPr="00000000">
              <w:rPr>
                <w:rtl w:val="0"/>
              </w:rPr>
            </w:r>
          </w:p>
        </w:tc>
      </w:tr>
    </w:tbl>
    <w:p w:rsidR="00000000" w:rsidDel="00000000" w:rsidP="00000000" w:rsidRDefault="00000000" w:rsidRPr="00000000" w14:paraId="00000034">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35">
      <w:pPr>
        <w:spacing w:after="200" w:line="276" w:lineRule="auto"/>
        <w:rPr>
          <w:sz w:val="24"/>
          <w:szCs w:val="24"/>
        </w:rPr>
      </w:pPr>
      <w:r w:rsidDel="00000000" w:rsidR="00000000" w:rsidRPr="00000000">
        <w:rPr>
          <w:sz w:val="24"/>
          <w:szCs w:val="24"/>
          <w:rtl w:val="0"/>
        </w:rPr>
        <w:t xml:space="preserve">En ocasiones, los enlaces que nos comparten no funcionan correctamente , o la información que presentan no coincide con la afirmación inicial. Haz una búsqueda de otras fuentes que aborden este artículo para ubicar el contexto original.</w:t>
      </w:r>
      <w:r w:rsidDel="00000000" w:rsidR="00000000" w:rsidRPr="00000000">
        <w:rPr>
          <w:rtl w:val="0"/>
        </w:rPr>
      </w:r>
    </w:p>
    <w:p w:rsidR="00000000" w:rsidDel="00000000" w:rsidP="00000000" w:rsidRDefault="00000000" w:rsidRPr="00000000" w14:paraId="00000036">
      <w:pPr>
        <w:spacing w:after="200" w:line="276" w:lineRule="auto"/>
        <w:jc w:val="both"/>
        <w:rPr>
          <w:sz w:val="24"/>
          <w:szCs w:val="24"/>
        </w:rPr>
      </w:pPr>
      <w:r w:rsidDel="00000000" w:rsidR="00000000" w:rsidRPr="00000000">
        <w:rPr>
          <w:sz w:val="24"/>
          <w:szCs w:val="24"/>
          <w:rtl w:val="0"/>
        </w:rPr>
        <w:t xml:space="preserve">¿Qué sabes o qué puedes encontrar acerca de la fuente original?</w:t>
      </w:r>
    </w:p>
    <w:tbl>
      <w:tblPr>
        <w:tblStyle w:val="Table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c>
          <w:tcPr/>
          <w:p w:rsidR="00000000" w:rsidDel="00000000" w:rsidP="00000000" w:rsidRDefault="00000000" w:rsidRPr="00000000" w14:paraId="00000037">
            <w:pPr>
              <w:spacing w:line="276" w:lineRule="auto"/>
              <w:jc w:val="both"/>
              <w:rPr>
                <w:sz w:val="24"/>
                <w:szCs w:val="24"/>
              </w:rPr>
            </w:pPr>
            <w:r w:rsidDel="00000000" w:rsidR="00000000" w:rsidRPr="00000000">
              <w:rPr>
                <w:rtl w:val="0"/>
              </w:rPr>
            </w:r>
          </w:p>
          <w:p w:rsidR="00000000" w:rsidDel="00000000" w:rsidP="00000000" w:rsidRDefault="00000000" w:rsidRPr="00000000" w14:paraId="00000038">
            <w:pPr>
              <w:spacing w:line="276" w:lineRule="auto"/>
              <w:jc w:val="both"/>
              <w:rPr>
                <w:sz w:val="24"/>
                <w:szCs w:val="24"/>
              </w:rPr>
            </w:pPr>
            <w:r w:rsidDel="00000000" w:rsidR="00000000" w:rsidRPr="00000000">
              <w:rPr>
                <w:rtl w:val="0"/>
              </w:rPr>
            </w:r>
          </w:p>
          <w:p w:rsidR="00000000" w:rsidDel="00000000" w:rsidP="00000000" w:rsidRDefault="00000000" w:rsidRPr="00000000" w14:paraId="00000039">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3A">
      <w:pPr>
        <w:spacing w:after="200" w:line="276" w:lineRule="auto"/>
        <w:rPr>
          <w:sz w:val="24"/>
          <w:szCs w:val="24"/>
        </w:rPr>
      </w:pPr>
      <w:r w:rsidDel="00000000" w:rsidR="00000000" w:rsidRPr="00000000">
        <w:rPr>
          <w:sz w:val="24"/>
          <w:szCs w:val="24"/>
          <w:rtl w:val="0"/>
        </w:rPr>
        <w:t xml:space="preserve">¿Crees que las fuentes son confiables? ¿Por qué sí o por qué no? </w:t>
      </w:r>
    </w:p>
    <w:tbl>
      <w:tblPr>
        <w:tblStyle w:val="Table9"/>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455" w:hRule="atLeast"/>
        </w:trPr>
        <w:tc>
          <w:tcPr/>
          <w:p w:rsidR="00000000" w:rsidDel="00000000" w:rsidP="00000000" w:rsidRDefault="00000000" w:rsidRPr="00000000" w14:paraId="0000003B">
            <w:pPr>
              <w:spacing w:line="276" w:lineRule="auto"/>
              <w:rPr>
                <w:sz w:val="24"/>
                <w:szCs w:val="24"/>
              </w:rPr>
            </w:pPr>
            <w:r w:rsidDel="00000000" w:rsidR="00000000" w:rsidRPr="00000000">
              <w:rPr>
                <w:rtl w:val="0"/>
              </w:rPr>
            </w:r>
          </w:p>
          <w:p w:rsidR="00000000" w:rsidDel="00000000" w:rsidP="00000000" w:rsidRDefault="00000000" w:rsidRPr="00000000" w14:paraId="0000003C">
            <w:pPr>
              <w:spacing w:line="276" w:lineRule="auto"/>
              <w:rPr>
                <w:sz w:val="24"/>
                <w:szCs w:val="24"/>
              </w:rPr>
            </w:pPr>
            <w:r w:rsidDel="00000000" w:rsidR="00000000" w:rsidRPr="00000000">
              <w:rPr>
                <w:rtl w:val="0"/>
              </w:rPr>
            </w:r>
          </w:p>
          <w:p w:rsidR="00000000" w:rsidDel="00000000" w:rsidP="00000000" w:rsidRDefault="00000000" w:rsidRPr="00000000" w14:paraId="0000003D">
            <w:pPr>
              <w:spacing w:line="276" w:lineRule="auto"/>
              <w:rPr>
                <w:sz w:val="24"/>
                <w:szCs w:val="24"/>
              </w:rPr>
            </w:pPr>
            <w:r w:rsidDel="00000000" w:rsidR="00000000" w:rsidRPr="00000000">
              <w:rPr>
                <w:rtl w:val="0"/>
              </w:rPr>
            </w:r>
          </w:p>
          <w:p w:rsidR="00000000" w:rsidDel="00000000" w:rsidP="00000000" w:rsidRDefault="00000000" w:rsidRPr="00000000" w14:paraId="0000003E">
            <w:pPr>
              <w:spacing w:line="276" w:lineRule="auto"/>
              <w:rPr>
                <w:sz w:val="24"/>
                <w:szCs w:val="24"/>
              </w:rPr>
            </w:pPr>
            <w:r w:rsidDel="00000000" w:rsidR="00000000" w:rsidRPr="00000000">
              <w:rPr>
                <w:rtl w:val="0"/>
              </w:rPr>
            </w:r>
          </w:p>
        </w:tc>
      </w:tr>
    </w:tbl>
    <w:p w:rsidR="00000000" w:rsidDel="00000000" w:rsidP="00000000" w:rsidRDefault="00000000" w:rsidRPr="00000000" w14:paraId="0000003F">
      <w:pPr>
        <w:spacing w:after="0" w:line="276" w:lineRule="auto"/>
        <w:rPr>
          <w:sz w:val="24"/>
          <w:szCs w:val="24"/>
        </w:rPr>
      </w:pPr>
      <w:r w:rsidDel="00000000" w:rsidR="00000000" w:rsidRPr="00000000">
        <w:rPr>
          <w:rtl w:val="0"/>
        </w:rPr>
      </w:r>
    </w:p>
    <w:sectPr>
      <w:headerReference r:id="rId13" w:type="default"/>
      <w:pgSz w:h="15840" w:w="12240"/>
      <w:pgMar w:bottom="851" w:top="1135" w:left="1440" w:right="1440" w:header="426"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pos="4680"/>
        <w:tab w:val="right" w:pos="9360"/>
      </w:tabs>
      <w:spacing w:after="0" w:line="240" w:lineRule="auto"/>
      <w:ind w:right="-563"/>
      <w:jc w:val="right"/>
      <w:rPr>
        <w:color w:val="000000"/>
      </w:rPr>
    </w:pPr>
    <w:r w:rsidDel="00000000" w:rsidR="00000000" w:rsidRPr="00000000">
      <w:rPr>
        <w:color w:val="000000"/>
      </w:rPr>
      <mc:AlternateContent>
        <mc:Choice Requires="wpg">
          <w:drawing>
            <wp:inline distB="0" distT="0" distL="0" distR="0">
              <wp:extent cx="323850" cy="323850"/>
              <wp:effectExtent b="0" l="0" r="0" t="0"/>
              <wp:docPr descr="ctrlf main logo"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23850" cy="323850"/>
              <wp:effectExtent b="0" l="0" r="0" t="0"/>
              <wp:docPr descr="ctrlf main logo" id="1" name="image2.png"/>
              <a:graphic>
                <a:graphicData uri="http://schemas.openxmlformats.org/drawingml/2006/picture">
                  <pic:pic>
                    <pic:nvPicPr>
                      <pic:cNvPr descr="ctrlf main logo" id="0" name="image2.png"/>
                      <pic:cNvPicPr preferRelativeResize="0"/>
                    </pic:nvPicPr>
                    <pic:blipFill>
                      <a:blip r:embed="rId1"/>
                      <a:srcRect/>
                      <a:stretch>
                        <a:fillRect/>
                      </a:stretch>
                    </pic:blipFill>
                    <pic:spPr>
                      <a:xfrm>
                        <a:off x="0" y="0"/>
                        <a:ext cx="323850" cy="323850"/>
                      </a:xfrm>
                      <a:prstGeom prst="rect"/>
                      <a:ln/>
                    </pic:spPr>
                  </pic:pic>
                </a:graphicData>
              </a:graphic>
            </wp:inline>
          </w:drawing>
        </mc:Fallback>
      </mc:AlternateContent>
    </w:r>
    <w:r w:rsidDel="00000000" w:rsidR="00000000" w:rsidRPr="00000000">
      <w:rPr>
        <w:rFonts w:ascii="Times New Roman" w:cs="Times New Roman" w:eastAsia="Times New Roman" w:hAnsi="Times New Roman"/>
        <w:color w:val="000000"/>
        <w:sz w:val="2"/>
        <w:szCs w:val="2"/>
        <w:highlight w:val="black"/>
        <w:rtl w:val="0"/>
      </w:rPr>
      <w:t xml:space="preserve"> </w:t>
    </w:r>
    <w:r w:rsidDel="00000000" w:rsidR="00000000" w:rsidRPr="00000000">
      <w:rPr>
        <w:color w:val="000000"/>
      </w:rPr>
      <w:drawing>
        <wp:inline distB="0" distT="0" distL="0" distR="0">
          <wp:extent cx="1150962" cy="576000"/>
          <wp:effectExtent b="0" l="0" r="0" t="0"/>
          <wp:docPr descr="C:\Users\Lindsay\Downloads\Screen Shot 2020-04-28 at 6.04.09 PM.png" id="2" name="image1.png"/>
          <a:graphic>
            <a:graphicData uri="http://schemas.openxmlformats.org/drawingml/2006/picture">
              <pic:pic>
                <pic:nvPicPr>
                  <pic:cNvPr descr="C:\Users\Lindsay\Downloads\Screen Shot 2020-04-28 at 6.04.09 PM.png" id="0" name="image1.png"/>
                  <pic:cNvPicPr preferRelativeResize="0"/>
                </pic:nvPicPr>
                <pic:blipFill>
                  <a:blip r:embed="rId2"/>
                  <a:srcRect b="0" l="0" r="0" t="0"/>
                  <a:stretch>
                    <a:fillRect/>
                  </a:stretch>
                </pic:blipFill>
                <pic:spPr>
                  <a:xfrm>
                    <a:off x="0" y="0"/>
                    <a:ext cx="1150962" cy="576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carlosjavierlu/status/1262951112732262410?s=20" TargetMode="External"/><Relationship Id="rId10" Type="http://schemas.openxmlformats.org/officeDocument/2006/relationships/hyperlink" Target="https://www.pulzo.com/nacion/cuantos-muertos-podria-dejar-covid-19-colombia-PP916858" TargetMode="External"/><Relationship Id="rId13" Type="http://schemas.openxmlformats.org/officeDocument/2006/relationships/header" Target="header1.xml"/><Relationship Id="rId12" Type="http://schemas.openxmlformats.org/officeDocument/2006/relationships/hyperlink" Target="https://twitter.com/revintercambio/status/1246982643675258882?s=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youtu.be/qPb4dGF0p1E" TargetMode="External"/><Relationship Id="rId7" Type="http://schemas.openxmlformats.org/officeDocument/2006/relationships/image" Target="media/image3.png"/><Relationship Id="rId8" Type="http://schemas.openxmlformats.org/officeDocument/2006/relationships/hyperlink" Target="https://youtu.be/ftpq1U2127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